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C24" w:rsidRDefault="001A6277">
      <w:pPr>
        <w:pStyle w:val="Bodytext30"/>
        <w:shd w:val="clear" w:color="auto" w:fill="auto"/>
        <w:spacing w:after="296"/>
      </w:pPr>
      <w:r>
        <w:t>Вопросы к рубежным контролям по дисциплине</w:t>
      </w:r>
      <w:r w:rsidR="00470AD3" w:rsidRPr="00470AD3">
        <w:t xml:space="preserve"> </w:t>
      </w:r>
      <w:r>
        <w:t>«Биологическая статистика»</w:t>
      </w:r>
    </w:p>
    <w:p w:rsidR="00334C24" w:rsidRDefault="001A6277">
      <w:pPr>
        <w:pStyle w:val="Bodytext40"/>
        <w:shd w:val="clear" w:color="auto" w:fill="auto"/>
        <w:spacing w:before="0"/>
      </w:pPr>
      <w:r>
        <w:t>РК 1</w:t>
      </w:r>
    </w:p>
    <w:p w:rsidR="00334C24" w:rsidRDefault="001A6277">
      <w:pPr>
        <w:pStyle w:val="Bodytext20"/>
        <w:numPr>
          <w:ilvl w:val="0"/>
          <w:numId w:val="1"/>
        </w:numPr>
        <w:shd w:val="clear" w:color="auto" w:fill="auto"/>
        <w:tabs>
          <w:tab w:val="left" w:pos="368"/>
        </w:tabs>
        <w:ind w:firstLine="0"/>
      </w:pPr>
      <w:r>
        <w:t>Введение. Статистика как наука.</w:t>
      </w:r>
    </w:p>
    <w:p w:rsidR="00334C24" w:rsidRDefault="001A6277">
      <w:pPr>
        <w:pStyle w:val="Bodytext20"/>
        <w:numPr>
          <w:ilvl w:val="0"/>
          <w:numId w:val="1"/>
        </w:numPr>
        <w:shd w:val="clear" w:color="auto" w:fill="auto"/>
        <w:tabs>
          <w:tab w:val="left" w:pos="392"/>
        </w:tabs>
        <w:ind w:firstLine="0"/>
      </w:pPr>
      <w:r>
        <w:t>Предмет и методы исследования. Основные задачи, решаемые биометрией.</w:t>
      </w:r>
    </w:p>
    <w:p w:rsidR="00334C24" w:rsidRDefault="001A6277">
      <w:pPr>
        <w:pStyle w:val="Bodytext20"/>
        <w:numPr>
          <w:ilvl w:val="0"/>
          <w:numId w:val="1"/>
        </w:numPr>
        <w:shd w:val="clear" w:color="auto" w:fill="auto"/>
        <w:tabs>
          <w:tab w:val="left" w:pos="392"/>
        </w:tabs>
        <w:ind w:firstLine="0"/>
      </w:pPr>
      <w:r>
        <w:t>Историческая справка.</w:t>
      </w:r>
    </w:p>
    <w:p w:rsidR="00334C24" w:rsidRDefault="001A6277">
      <w:pPr>
        <w:pStyle w:val="Bodytext20"/>
        <w:numPr>
          <w:ilvl w:val="0"/>
          <w:numId w:val="1"/>
        </w:numPr>
        <w:shd w:val="clear" w:color="auto" w:fill="auto"/>
        <w:tabs>
          <w:tab w:val="left" w:pos="392"/>
        </w:tabs>
        <w:ind w:firstLine="0"/>
      </w:pPr>
      <w:r>
        <w:t>Значение количественных методов в биологии.</w:t>
      </w:r>
    </w:p>
    <w:p w:rsidR="00334C24" w:rsidRDefault="001A6277">
      <w:pPr>
        <w:pStyle w:val="Bodytext20"/>
        <w:numPr>
          <w:ilvl w:val="0"/>
          <w:numId w:val="1"/>
        </w:numPr>
        <w:shd w:val="clear" w:color="auto" w:fill="auto"/>
        <w:tabs>
          <w:tab w:val="left" w:pos="392"/>
        </w:tabs>
        <w:ind w:left="320" w:hanging="320"/>
        <w:jc w:val="left"/>
      </w:pPr>
      <w:r>
        <w:t>Значение статистики в исследовательской работе и профессиональной подготовке специалистов-биологов.</w:t>
      </w:r>
    </w:p>
    <w:p w:rsidR="00334C24" w:rsidRDefault="001A6277">
      <w:pPr>
        <w:pStyle w:val="Bodytext20"/>
        <w:numPr>
          <w:ilvl w:val="0"/>
          <w:numId w:val="1"/>
        </w:numPr>
        <w:shd w:val="clear" w:color="auto" w:fill="auto"/>
        <w:tabs>
          <w:tab w:val="left" w:pos="392"/>
        </w:tabs>
        <w:ind w:firstLine="0"/>
      </w:pPr>
      <w:r>
        <w:t>Фундаментальные понятия статистики.</w:t>
      </w:r>
    </w:p>
    <w:p w:rsidR="00334C24" w:rsidRDefault="001A6277">
      <w:pPr>
        <w:pStyle w:val="Bodytext20"/>
        <w:numPr>
          <w:ilvl w:val="0"/>
          <w:numId w:val="1"/>
        </w:numPr>
        <w:shd w:val="clear" w:color="auto" w:fill="auto"/>
        <w:tabs>
          <w:tab w:val="left" w:pos="392"/>
        </w:tabs>
        <w:ind w:firstLine="0"/>
      </w:pPr>
      <w:r>
        <w:t>Этапы статистического исследования.</w:t>
      </w:r>
    </w:p>
    <w:p w:rsidR="00334C24" w:rsidRDefault="001A6277">
      <w:pPr>
        <w:pStyle w:val="Bodytext20"/>
        <w:numPr>
          <w:ilvl w:val="0"/>
          <w:numId w:val="1"/>
        </w:numPr>
        <w:shd w:val="clear" w:color="auto" w:fill="auto"/>
        <w:tabs>
          <w:tab w:val="left" w:pos="392"/>
        </w:tabs>
        <w:ind w:firstLine="0"/>
      </w:pPr>
      <w:r>
        <w:t>Фиксация и первичное упорядочение данных.</w:t>
      </w:r>
    </w:p>
    <w:p w:rsidR="00334C24" w:rsidRDefault="001A6277">
      <w:pPr>
        <w:pStyle w:val="Bodytext20"/>
        <w:numPr>
          <w:ilvl w:val="0"/>
          <w:numId w:val="1"/>
        </w:numPr>
        <w:shd w:val="clear" w:color="auto" w:fill="auto"/>
        <w:tabs>
          <w:tab w:val="left" w:pos="392"/>
        </w:tabs>
        <w:ind w:firstLine="0"/>
      </w:pPr>
      <w:r>
        <w:t>Ранжирование. Составление рядов распределения.</w:t>
      </w:r>
    </w:p>
    <w:p w:rsidR="00334C24" w:rsidRDefault="001A6277">
      <w:pPr>
        <w:pStyle w:val="Bodytext20"/>
        <w:numPr>
          <w:ilvl w:val="0"/>
          <w:numId w:val="1"/>
        </w:numPr>
        <w:shd w:val="clear" w:color="auto" w:fill="auto"/>
        <w:tabs>
          <w:tab w:val="left" w:pos="702"/>
        </w:tabs>
        <w:ind w:firstLine="0"/>
      </w:pPr>
      <w:r>
        <w:t>Генеральная и выборочная совокупности.</w:t>
      </w:r>
    </w:p>
    <w:p w:rsidR="00334C24" w:rsidRDefault="001A6277">
      <w:pPr>
        <w:pStyle w:val="Bodytext20"/>
        <w:numPr>
          <w:ilvl w:val="0"/>
          <w:numId w:val="1"/>
        </w:numPr>
        <w:shd w:val="clear" w:color="auto" w:fill="auto"/>
        <w:tabs>
          <w:tab w:val="left" w:pos="702"/>
        </w:tabs>
        <w:ind w:firstLine="0"/>
      </w:pPr>
      <w:r>
        <w:t>Вариационные ряды. Техника построение вариационных рядов.</w:t>
      </w:r>
    </w:p>
    <w:p w:rsidR="00334C24" w:rsidRDefault="001A6277">
      <w:pPr>
        <w:pStyle w:val="Bodytext20"/>
        <w:numPr>
          <w:ilvl w:val="0"/>
          <w:numId w:val="1"/>
        </w:numPr>
        <w:shd w:val="clear" w:color="auto" w:fill="auto"/>
        <w:tabs>
          <w:tab w:val="left" w:pos="702"/>
        </w:tabs>
        <w:ind w:firstLine="0"/>
      </w:pPr>
      <w:r>
        <w:t>Описательная статистика и статистическое наблюдение.</w:t>
      </w:r>
    </w:p>
    <w:p w:rsidR="00334C24" w:rsidRDefault="001A6277">
      <w:pPr>
        <w:pStyle w:val="Bodytext20"/>
        <w:numPr>
          <w:ilvl w:val="0"/>
          <w:numId w:val="1"/>
        </w:numPr>
        <w:shd w:val="clear" w:color="auto" w:fill="auto"/>
        <w:tabs>
          <w:tab w:val="left" w:pos="702"/>
        </w:tabs>
        <w:ind w:left="320" w:hanging="320"/>
        <w:jc w:val="left"/>
      </w:pPr>
      <w:r>
        <w:t>Основные параметры, характеризующие совокупность: уровень развития признака, разнообразие, связь, точность, надежность.</w:t>
      </w:r>
    </w:p>
    <w:p w:rsidR="00334C24" w:rsidRDefault="001A6277">
      <w:pPr>
        <w:pStyle w:val="Bodytext20"/>
        <w:numPr>
          <w:ilvl w:val="0"/>
          <w:numId w:val="1"/>
        </w:numPr>
        <w:shd w:val="clear" w:color="auto" w:fill="auto"/>
        <w:tabs>
          <w:tab w:val="left" w:pos="702"/>
        </w:tabs>
        <w:ind w:firstLine="0"/>
      </w:pPr>
      <w:r>
        <w:t>Средние величины.</w:t>
      </w:r>
    </w:p>
    <w:p w:rsidR="00334C24" w:rsidRDefault="001A6277">
      <w:pPr>
        <w:pStyle w:val="Bodytext20"/>
        <w:numPr>
          <w:ilvl w:val="0"/>
          <w:numId w:val="1"/>
        </w:numPr>
        <w:shd w:val="clear" w:color="auto" w:fill="auto"/>
        <w:tabs>
          <w:tab w:val="left" w:pos="702"/>
        </w:tabs>
        <w:ind w:firstLine="0"/>
      </w:pPr>
      <w:r>
        <w:t>Коэффициент вариации.</w:t>
      </w:r>
    </w:p>
    <w:p w:rsidR="00334C24" w:rsidRDefault="001A6277">
      <w:pPr>
        <w:pStyle w:val="Bodytext20"/>
        <w:numPr>
          <w:ilvl w:val="0"/>
          <w:numId w:val="1"/>
        </w:numPr>
        <w:shd w:val="clear" w:color="auto" w:fill="auto"/>
        <w:tabs>
          <w:tab w:val="left" w:pos="702"/>
        </w:tabs>
        <w:ind w:left="320" w:hanging="320"/>
        <w:jc w:val="left"/>
      </w:pPr>
      <w:r>
        <w:t>Способы расчета среднего арифметического значения, среднего квадратичного отклонения, коэффициента вариации.</w:t>
      </w:r>
    </w:p>
    <w:p w:rsidR="00334C24" w:rsidRDefault="001A6277">
      <w:pPr>
        <w:pStyle w:val="Bodytext20"/>
        <w:numPr>
          <w:ilvl w:val="0"/>
          <w:numId w:val="1"/>
        </w:numPr>
        <w:shd w:val="clear" w:color="auto" w:fill="auto"/>
        <w:tabs>
          <w:tab w:val="left" w:pos="702"/>
        </w:tabs>
        <w:ind w:firstLine="0"/>
      </w:pPr>
      <w:r>
        <w:t>Статистические моменты. Асимметрия и эксцесс.</w:t>
      </w:r>
    </w:p>
    <w:p w:rsidR="00334C24" w:rsidRDefault="001A6277">
      <w:pPr>
        <w:pStyle w:val="Bodytext20"/>
        <w:numPr>
          <w:ilvl w:val="0"/>
          <w:numId w:val="1"/>
        </w:numPr>
        <w:shd w:val="clear" w:color="auto" w:fill="auto"/>
        <w:tabs>
          <w:tab w:val="left" w:pos="702"/>
        </w:tabs>
        <w:ind w:firstLine="0"/>
      </w:pPr>
      <w:r>
        <w:t>Типы распределений случайной величины. Понятие о распределении.</w:t>
      </w:r>
    </w:p>
    <w:p w:rsidR="00334C24" w:rsidRDefault="001A6277">
      <w:pPr>
        <w:pStyle w:val="Bodytext20"/>
        <w:numPr>
          <w:ilvl w:val="0"/>
          <w:numId w:val="1"/>
        </w:numPr>
        <w:shd w:val="clear" w:color="auto" w:fill="auto"/>
        <w:tabs>
          <w:tab w:val="left" w:pos="702"/>
        </w:tabs>
        <w:ind w:firstLine="0"/>
      </w:pPr>
      <w:r>
        <w:t>Нормированное отклонение.</w:t>
      </w:r>
    </w:p>
    <w:p w:rsidR="00334C24" w:rsidRDefault="001A6277">
      <w:pPr>
        <w:pStyle w:val="Bodytext20"/>
        <w:numPr>
          <w:ilvl w:val="0"/>
          <w:numId w:val="1"/>
        </w:numPr>
        <w:shd w:val="clear" w:color="auto" w:fill="auto"/>
        <w:tabs>
          <w:tab w:val="left" w:pos="702"/>
        </w:tabs>
        <w:ind w:left="320" w:hanging="320"/>
        <w:jc w:val="left"/>
      </w:pPr>
      <w:r>
        <w:t>Значение и использование нормального распределения в биологических исследованиях.</w:t>
      </w:r>
    </w:p>
    <w:p w:rsidR="00334C24" w:rsidRDefault="001A6277">
      <w:pPr>
        <w:pStyle w:val="Bodytext20"/>
        <w:numPr>
          <w:ilvl w:val="0"/>
          <w:numId w:val="1"/>
        </w:numPr>
        <w:shd w:val="clear" w:color="auto" w:fill="auto"/>
        <w:tabs>
          <w:tab w:val="left" w:pos="702"/>
        </w:tabs>
        <w:ind w:firstLine="0"/>
      </w:pPr>
      <w:r>
        <w:t>Нормальное распределение.</w:t>
      </w:r>
    </w:p>
    <w:p w:rsidR="00334C24" w:rsidRDefault="001A6277">
      <w:pPr>
        <w:pStyle w:val="Bodytext20"/>
        <w:numPr>
          <w:ilvl w:val="0"/>
          <w:numId w:val="1"/>
        </w:numPr>
        <w:shd w:val="clear" w:color="auto" w:fill="auto"/>
        <w:tabs>
          <w:tab w:val="left" w:pos="702"/>
        </w:tabs>
        <w:ind w:firstLine="0"/>
      </w:pPr>
      <w:r>
        <w:t>Параметры, характеризующие нормальное распределение.</w:t>
      </w:r>
    </w:p>
    <w:p w:rsidR="00334C24" w:rsidRDefault="001A6277">
      <w:pPr>
        <w:pStyle w:val="Bodytext20"/>
        <w:numPr>
          <w:ilvl w:val="0"/>
          <w:numId w:val="1"/>
        </w:numPr>
        <w:shd w:val="clear" w:color="auto" w:fill="auto"/>
        <w:tabs>
          <w:tab w:val="left" w:pos="702"/>
        </w:tabs>
        <w:ind w:firstLine="0"/>
      </w:pPr>
      <w:r>
        <w:t>Свойства нормального распределения.</w:t>
      </w:r>
    </w:p>
    <w:p w:rsidR="00334C24" w:rsidRDefault="001A6277">
      <w:pPr>
        <w:pStyle w:val="Bodytext20"/>
        <w:numPr>
          <w:ilvl w:val="0"/>
          <w:numId w:val="1"/>
        </w:numPr>
        <w:shd w:val="clear" w:color="auto" w:fill="auto"/>
        <w:tabs>
          <w:tab w:val="left" w:pos="702"/>
        </w:tabs>
        <w:ind w:firstLine="0"/>
      </w:pPr>
      <w:r>
        <w:t>Оценка и сравнение параметров генеральной совокупности по параметрам выборки.</w:t>
      </w:r>
    </w:p>
    <w:p w:rsidR="00334C24" w:rsidRDefault="001A6277">
      <w:pPr>
        <w:pStyle w:val="Bodytext20"/>
        <w:numPr>
          <w:ilvl w:val="0"/>
          <w:numId w:val="1"/>
        </w:numPr>
        <w:shd w:val="clear" w:color="auto" w:fill="auto"/>
        <w:tabs>
          <w:tab w:val="left" w:pos="702"/>
        </w:tabs>
        <w:ind w:firstLine="0"/>
      </w:pPr>
      <w:r>
        <w:t>Доверительный интервал. Сравнение параметров генеральных совокупностей.</w:t>
      </w:r>
    </w:p>
    <w:p w:rsidR="00334C24" w:rsidRDefault="001A6277">
      <w:pPr>
        <w:pStyle w:val="Bodytext20"/>
        <w:numPr>
          <w:ilvl w:val="0"/>
          <w:numId w:val="1"/>
        </w:numPr>
        <w:shd w:val="clear" w:color="auto" w:fill="auto"/>
        <w:tabs>
          <w:tab w:val="left" w:pos="702"/>
        </w:tabs>
        <w:ind w:firstLine="0"/>
      </w:pPr>
      <w:r>
        <w:t>Статистические заключения.</w:t>
      </w:r>
    </w:p>
    <w:p w:rsidR="00334C24" w:rsidRDefault="001A6277">
      <w:pPr>
        <w:pStyle w:val="Bodytext20"/>
        <w:numPr>
          <w:ilvl w:val="0"/>
          <w:numId w:val="1"/>
        </w:numPr>
        <w:shd w:val="clear" w:color="auto" w:fill="auto"/>
        <w:tabs>
          <w:tab w:val="left" w:pos="702"/>
        </w:tabs>
        <w:ind w:firstLine="0"/>
      </w:pPr>
      <w:r>
        <w:t>Понятие об ошибках выборочных параметров.</w:t>
      </w:r>
    </w:p>
    <w:p w:rsidR="00334C24" w:rsidRDefault="001A6277">
      <w:pPr>
        <w:pStyle w:val="Bodytext20"/>
        <w:numPr>
          <w:ilvl w:val="0"/>
          <w:numId w:val="1"/>
        </w:numPr>
        <w:shd w:val="clear" w:color="auto" w:fill="auto"/>
        <w:tabs>
          <w:tab w:val="left" w:pos="702"/>
        </w:tabs>
        <w:ind w:firstLine="0"/>
      </w:pPr>
      <w:r>
        <w:t>Ошибка среднего арифметического.</w:t>
      </w:r>
    </w:p>
    <w:p w:rsidR="00334C24" w:rsidRDefault="001A6277">
      <w:pPr>
        <w:pStyle w:val="Bodytext20"/>
        <w:numPr>
          <w:ilvl w:val="0"/>
          <w:numId w:val="1"/>
        </w:numPr>
        <w:shd w:val="clear" w:color="auto" w:fill="auto"/>
        <w:tabs>
          <w:tab w:val="left" w:pos="702"/>
        </w:tabs>
        <w:ind w:firstLine="0"/>
      </w:pPr>
      <w:r>
        <w:t>Понятие о статистической гипотезе.</w:t>
      </w:r>
    </w:p>
    <w:p w:rsidR="00334C24" w:rsidRDefault="001A6277">
      <w:pPr>
        <w:pStyle w:val="Bodytext20"/>
        <w:numPr>
          <w:ilvl w:val="0"/>
          <w:numId w:val="1"/>
        </w:numPr>
        <w:shd w:val="clear" w:color="auto" w:fill="auto"/>
        <w:tabs>
          <w:tab w:val="left" w:pos="702"/>
        </w:tabs>
        <w:ind w:firstLine="0"/>
      </w:pPr>
      <w:r>
        <w:t>Нулевая и альтернативная гипотезы.</w:t>
      </w:r>
    </w:p>
    <w:p w:rsidR="00334C24" w:rsidRDefault="001A6277">
      <w:pPr>
        <w:pStyle w:val="Bodytext20"/>
        <w:numPr>
          <w:ilvl w:val="0"/>
          <w:numId w:val="1"/>
        </w:numPr>
        <w:shd w:val="clear" w:color="auto" w:fill="auto"/>
        <w:tabs>
          <w:tab w:val="left" w:pos="702"/>
        </w:tabs>
        <w:ind w:firstLine="0"/>
      </w:pPr>
      <w:r>
        <w:t>Статистические критерии (тесты).</w:t>
      </w:r>
    </w:p>
    <w:p w:rsidR="00334C24" w:rsidRDefault="001A6277">
      <w:pPr>
        <w:pStyle w:val="Bodytext20"/>
        <w:numPr>
          <w:ilvl w:val="0"/>
          <w:numId w:val="1"/>
        </w:numPr>
        <w:shd w:val="clear" w:color="auto" w:fill="auto"/>
        <w:tabs>
          <w:tab w:val="left" w:pos="702"/>
        </w:tabs>
        <w:ind w:firstLine="0"/>
      </w:pPr>
      <w:r>
        <w:t>Критерии значимости.</w:t>
      </w:r>
    </w:p>
    <w:p w:rsidR="00334C24" w:rsidRDefault="001A6277">
      <w:pPr>
        <w:pStyle w:val="Bodytext20"/>
        <w:numPr>
          <w:ilvl w:val="0"/>
          <w:numId w:val="1"/>
        </w:numPr>
        <w:shd w:val="clear" w:color="auto" w:fill="auto"/>
        <w:tabs>
          <w:tab w:val="left" w:pos="702"/>
        </w:tabs>
        <w:ind w:firstLine="0"/>
      </w:pPr>
      <w:r>
        <w:t>Оценка достоверности результатов исследования.</w:t>
      </w:r>
    </w:p>
    <w:p w:rsidR="00334C24" w:rsidRDefault="001A6277">
      <w:pPr>
        <w:pStyle w:val="Bodytext20"/>
        <w:numPr>
          <w:ilvl w:val="0"/>
          <w:numId w:val="1"/>
        </w:numPr>
        <w:shd w:val="clear" w:color="auto" w:fill="auto"/>
        <w:tabs>
          <w:tab w:val="left" w:pos="702"/>
        </w:tabs>
        <w:ind w:firstLine="0"/>
      </w:pPr>
      <w:r>
        <w:t>Сравнение распределений.</w:t>
      </w:r>
    </w:p>
    <w:p w:rsidR="00334C24" w:rsidRDefault="001A6277">
      <w:pPr>
        <w:pStyle w:val="Bodytext20"/>
        <w:numPr>
          <w:ilvl w:val="0"/>
          <w:numId w:val="1"/>
        </w:numPr>
        <w:shd w:val="clear" w:color="auto" w:fill="auto"/>
        <w:tabs>
          <w:tab w:val="left" w:pos="702"/>
        </w:tabs>
        <w:ind w:left="320" w:hanging="320"/>
        <w:jc w:val="left"/>
      </w:pPr>
      <w:r>
        <w:t>Сравнение выборочного распределения с полностью определенным дискретным распределением.</w:t>
      </w:r>
    </w:p>
    <w:p w:rsidR="00334C24" w:rsidRDefault="001A6277">
      <w:pPr>
        <w:pStyle w:val="Bodytext20"/>
        <w:numPr>
          <w:ilvl w:val="0"/>
          <w:numId w:val="1"/>
        </w:numPr>
        <w:shd w:val="clear" w:color="auto" w:fill="auto"/>
        <w:tabs>
          <w:tab w:val="left" w:pos="702"/>
        </w:tabs>
        <w:ind w:left="320" w:hanging="320"/>
        <w:jc w:val="left"/>
      </w:pPr>
      <w:r>
        <w:t>Использование критерия хи-квадрат для анализа расщеплений в генетическом анализе.</w:t>
      </w:r>
    </w:p>
    <w:p w:rsidR="00470AD3" w:rsidRDefault="00470AD3">
      <w:pPr>
        <w:pStyle w:val="Bodytext30"/>
        <w:shd w:val="clear" w:color="auto" w:fill="auto"/>
        <w:spacing w:after="0" w:line="280" w:lineRule="exact"/>
      </w:pPr>
    </w:p>
    <w:p w:rsidR="00334C24" w:rsidRDefault="001A6277">
      <w:pPr>
        <w:pStyle w:val="Bodytext30"/>
        <w:shd w:val="clear" w:color="auto" w:fill="auto"/>
        <w:spacing w:after="0" w:line="280" w:lineRule="exact"/>
      </w:pPr>
      <w:bookmarkStart w:id="0" w:name="_GoBack"/>
      <w:bookmarkEnd w:id="0"/>
      <w:r>
        <w:lastRenderedPageBreak/>
        <w:t>РК 2</w:t>
      </w:r>
    </w:p>
    <w:p w:rsidR="00334C24" w:rsidRDefault="001A6277">
      <w:pPr>
        <w:pStyle w:val="Bodytext20"/>
        <w:numPr>
          <w:ilvl w:val="0"/>
          <w:numId w:val="2"/>
        </w:numPr>
        <w:shd w:val="clear" w:color="auto" w:fill="auto"/>
        <w:tabs>
          <w:tab w:val="left" w:pos="363"/>
        </w:tabs>
        <w:ind w:firstLine="0"/>
      </w:pPr>
      <w:r>
        <w:t>Понятие о статистических связях.</w:t>
      </w:r>
    </w:p>
    <w:p w:rsidR="00334C24" w:rsidRDefault="001A6277">
      <w:pPr>
        <w:pStyle w:val="Bodytext20"/>
        <w:numPr>
          <w:ilvl w:val="0"/>
          <w:numId w:val="2"/>
        </w:numPr>
        <w:shd w:val="clear" w:color="auto" w:fill="auto"/>
        <w:tabs>
          <w:tab w:val="left" w:pos="387"/>
        </w:tabs>
        <w:ind w:firstLine="0"/>
      </w:pPr>
      <w:r>
        <w:t>Корреляционный и регрессионный анализы.</w:t>
      </w:r>
    </w:p>
    <w:p w:rsidR="00334C24" w:rsidRDefault="001A6277">
      <w:pPr>
        <w:pStyle w:val="Bodytext20"/>
        <w:numPr>
          <w:ilvl w:val="0"/>
          <w:numId w:val="2"/>
        </w:numPr>
        <w:shd w:val="clear" w:color="auto" w:fill="auto"/>
        <w:tabs>
          <w:tab w:val="left" w:pos="387"/>
        </w:tabs>
        <w:ind w:firstLine="0"/>
      </w:pPr>
      <w:r>
        <w:t>Корреляционное отношение.</w:t>
      </w:r>
    </w:p>
    <w:p w:rsidR="00334C24" w:rsidRDefault="001A6277">
      <w:pPr>
        <w:pStyle w:val="Bodytext20"/>
        <w:numPr>
          <w:ilvl w:val="0"/>
          <w:numId w:val="2"/>
        </w:numPr>
        <w:shd w:val="clear" w:color="auto" w:fill="auto"/>
        <w:tabs>
          <w:tab w:val="left" w:pos="387"/>
        </w:tabs>
        <w:ind w:firstLine="0"/>
      </w:pPr>
      <w:r>
        <w:t>Корреляционная связь.</w:t>
      </w:r>
    </w:p>
    <w:p w:rsidR="00334C24" w:rsidRDefault="001A6277">
      <w:pPr>
        <w:pStyle w:val="Bodytext20"/>
        <w:numPr>
          <w:ilvl w:val="0"/>
          <w:numId w:val="2"/>
        </w:numPr>
        <w:shd w:val="clear" w:color="auto" w:fill="auto"/>
        <w:tabs>
          <w:tab w:val="left" w:pos="387"/>
        </w:tabs>
        <w:ind w:firstLine="0"/>
      </w:pPr>
      <w:r>
        <w:t>Составление корреляционной решетки.</w:t>
      </w:r>
    </w:p>
    <w:p w:rsidR="00334C24" w:rsidRDefault="001A6277">
      <w:pPr>
        <w:pStyle w:val="Bodytext20"/>
        <w:numPr>
          <w:ilvl w:val="0"/>
          <w:numId w:val="2"/>
        </w:numPr>
        <w:shd w:val="clear" w:color="auto" w:fill="auto"/>
        <w:tabs>
          <w:tab w:val="left" w:pos="387"/>
        </w:tabs>
        <w:ind w:firstLine="0"/>
      </w:pPr>
      <w:r>
        <w:t>Расчет коэффициента корреляции Пирсона.</w:t>
      </w:r>
    </w:p>
    <w:p w:rsidR="00334C24" w:rsidRDefault="001A6277">
      <w:pPr>
        <w:pStyle w:val="Bodytext20"/>
        <w:numPr>
          <w:ilvl w:val="0"/>
          <w:numId w:val="2"/>
        </w:numPr>
        <w:shd w:val="clear" w:color="auto" w:fill="auto"/>
        <w:tabs>
          <w:tab w:val="left" w:pos="387"/>
        </w:tabs>
        <w:ind w:firstLine="0"/>
      </w:pPr>
      <w:r>
        <w:t>Достоверность коэффициента корреляции.</w:t>
      </w:r>
    </w:p>
    <w:p w:rsidR="00334C24" w:rsidRDefault="001A6277">
      <w:pPr>
        <w:pStyle w:val="Bodytext20"/>
        <w:numPr>
          <w:ilvl w:val="0"/>
          <w:numId w:val="2"/>
        </w:numPr>
        <w:shd w:val="clear" w:color="auto" w:fill="auto"/>
        <w:tabs>
          <w:tab w:val="left" w:pos="387"/>
        </w:tabs>
        <w:ind w:firstLine="0"/>
      </w:pPr>
      <w:r>
        <w:t>Регрессионная связь.</w:t>
      </w:r>
    </w:p>
    <w:p w:rsidR="00334C24" w:rsidRDefault="001A6277">
      <w:pPr>
        <w:pStyle w:val="Bodytext20"/>
        <w:numPr>
          <w:ilvl w:val="0"/>
          <w:numId w:val="2"/>
        </w:numPr>
        <w:shd w:val="clear" w:color="auto" w:fill="auto"/>
        <w:tabs>
          <w:tab w:val="left" w:pos="387"/>
        </w:tabs>
        <w:ind w:firstLine="0"/>
      </w:pPr>
      <w:r>
        <w:t>Расчет коэффициентов регрессии.</w:t>
      </w:r>
    </w:p>
    <w:p w:rsidR="00334C24" w:rsidRDefault="001A6277">
      <w:pPr>
        <w:pStyle w:val="Bodytext20"/>
        <w:numPr>
          <w:ilvl w:val="0"/>
          <w:numId w:val="2"/>
        </w:numPr>
        <w:shd w:val="clear" w:color="auto" w:fill="auto"/>
        <w:tabs>
          <w:tab w:val="left" w:pos="502"/>
        </w:tabs>
        <w:ind w:firstLine="0"/>
      </w:pPr>
      <w:r>
        <w:t>Составление уравнения регрессии.</w:t>
      </w:r>
    </w:p>
    <w:p w:rsidR="00334C24" w:rsidRDefault="001A6277">
      <w:pPr>
        <w:pStyle w:val="Bodytext20"/>
        <w:shd w:val="clear" w:color="auto" w:fill="auto"/>
        <w:ind w:firstLine="0"/>
      </w:pPr>
      <w:r>
        <w:t>11 .Достоверность коэффициента регрессии.</w:t>
      </w:r>
    </w:p>
    <w:p w:rsidR="00334C24" w:rsidRDefault="001A6277">
      <w:pPr>
        <w:pStyle w:val="Bodytext20"/>
        <w:shd w:val="clear" w:color="auto" w:fill="auto"/>
        <w:ind w:firstLine="0"/>
      </w:pPr>
      <w:r>
        <w:t>12.Однофакторный дисперсионный анализ.</w:t>
      </w:r>
    </w:p>
    <w:p w:rsidR="00334C24" w:rsidRDefault="001A6277">
      <w:pPr>
        <w:pStyle w:val="Bodytext20"/>
        <w:numPr>
          <w:ilvl w:val="0"/>
          <w:numId w:val="3"/>
        </w:numPr>
        <w:shd w:val="clear" w:color="auto" w:fill="auto"/>
        <w:tabs>
          <w:tab w:val="left" w:pos="507"/>
        </w:tabs>
        <w:ind w:firstLine="0"/>
      </w:pPr>
      <w:r>
        <w:t>Малые группы.</w:t>
      </w:r>
    </w:p>
    <w:p w:rsidR="00334C24" w:rsidRDefault="001A6277">
      <w:pPr>
        <w:pStyle w:val="Bodytext20"/>
        <w:numPr>
          <w:ilvl w:val="0"/>
          <w:numId w:val="3"/>
        </w:numPr>
        <w:shd w:val="clear" w:color="auto" w:fill="auto"/>
        <w:tabs>
          <w:tab w:val="left" w:pos="507"/>
        </w:tabs>
        <w:ind w:firstLine="0"/>
      </w:pPr>
      <w:r>
        <w:t>Болыние группы.</w:t>
      </w:r>
    </w:p>
    <w:p w:rsidR="00334C24" w:rsidRDefault="001A6277">
      <w:pPr>
        <w:pStyle w:val="Bodytext20"/>
        <w:numPr>
          <w:ilvl w:val="0"/>
          <w:numId w:val="3"/>
        </w:numPr>
        <w:shd w:val="clear" w:color="auto" w:fill="auto"/>
        <w:tabs>
          <w:tab w:val="left" w:pos="507"/>
        </w:tabs>
        <w:ind w:firstLine="0"/>
      </w:pPr>
      <w:r>
        <w:t>Дисперсионный анализ.</w:t>
      </w:r>
    </w:p>
    <w:p w:rsidR="00334C24" w:rsidRDefault="001A6277">
      <w:pPr>
        <w:pStyle w:val="Bodytext20"/>
        <w:shd w:val="clear" w:color="auto" w:fill="auto"/>
        <w:ind w:firstLine="0"/>
      </w:pPr>
      <w:r>
        <w:t xml:space="preserve">16.Обзор встроенных средств </w:t>
      </w:r>
      <w:r>
        <w:rPr>
          <w:lang w:val="en-US" w:eastAsia="en-US" w:bidi="en-US"/>
        </w:rPr>
        <w:t>Excel</w:t>
      </w:r>
      <w:r w:rsidRPr="00F97308">
        <w:rPr>
          <w:lang w:eastAsia="en-US" w:bidi="en-US"/>
        </w:rPr>
        <w:t xml:space="preserve"> </w:t>
      </w:r>
      <w:r>
        <w:t>для статистического анализа данных</w:t>
      </w:r>
    </w:p>
    <w:p w:rsidR="00334C24" w:rsidRDefault="001A6277">
      <w:pPr>
        <w:pStyle w:val="Bodytext20"/>
        <w:numPr>
          <w:ilvl w:val="0"/>
          <w:numId w:val="4"/>
        </w:numPr>
        <w:shd w:val="clear" w:color="auto" w:fill="auto"/>
        <w:tabs>
          <w:tab w:val="left" w:pos="502"/>
        </w:tabs>
        <w:ind w:firstLine="0"/>
      </w:pPr>
      <w:r>
        <w:t>Двухфакторный дисперсионный анализ.</w:t>
      </w:r>
    </w:p>
    <w:p w:rsidR="00334C24" w:rsidRDefault="001A6277">
      <w:pPr>
        <w:pStyle w:val="Bodytext20"/>
        <w:numPr>
          <w:ilvl w:val="0"/>
          <w:numId w:val="4"/>
        </w:numPr>
        <w:shd w:val="clear" w:color="auto" w:fill="auto"/>
        <w:tabs>
          <w:tab w:val="left" w:pos="502"/>
        </w:tabs>
        <w:ind w:left="380" w:hanging="380"/>
        <w:jc w:val="left"/>
      </w:pPr>
      <w:r>
        <w:t xml:space="preserve">Надстройка к </w:t>
      </w:r>
      <w:r>
        <w:rPr>
          <w:lang w:val="en-US" w:eastAsia="en-US" w:bidi="en-US"/>
        </w:rPr>
        <w:t>Excel</w:t>
      </w:r>
      <w:r w:rsidRPr="00F97308">
        <w:rPr>
          <w:lang w:eastAsia="en-US" w:bidi="en-US"/>
        </w:rPr>
        <w:t xml:space="preserve"> </w:t>
      </w:r>
      <w:r>
        <w:t>для статистической оценки и анализа результатов полевых и лабораторных опытов.</w:t>
      </w:r>
    </w:p>
    <w:p w:rsidR="00334C24" w:rsidRDefault="001A6277">
      <w:pPr>
        <w:pStyle w:val="Bodytext20"/>
        <w:numPr>
          <w:ilvl w:val="0"/>
          <w:numId w:val="4"/>
        </w:numPr>
        <w:shd w:val="clear" w:color="auto" w:fill="auto"/>
        <w:tabs>
          <w:tab w:val="left" w:pos="502"/>
        </w:tabs>
        <w:ind w:firstLine="0"/>
      </w:pPr>
      <w:r>
        <w:t>Многофакторный дисперсионный анализ.</w:t>
      </w:r>
    </w:p>
    <w:p w:rsidR="00334C24" w:rsidRDefault="001A6277">
      <w:pPr>
        <w:pStyle w:val="Bodytext20"/>
        <w:numPr>
          <w:ilvl w:val="0"/>
          <w:numId w:val="4"/>
        </w:numPr>
        <w:shd w:val="clear" w:color="auto" w:fill="auto"/>
        <w:tabs>
          <w:tab w:val="left" w:pos="526"/>
        </w:tabs>
        <w:ind w:firstLine="0"/>
        <w:sectPr w:rsidR="00334C24">
          <w:pgSz w:w="11900" w:h="16840"/>
          <w:pgMar w:top="591" w:right="535" w:bottom="1484" w:left="537" w:header="0" w:footer="3" w:gutter="0"/>
          <w:cols w:space="720"/>
          <w:noEndnote/>
          <w:docGrid w:linePitch="360"/>
        </w:sectPr>
      </w:pPr>
      <w:r>
        <w:t>Выполнение статистического анализа с помощью надстройки «Пакет анализа».</w:t>
      </w:r>
    </w:p>
    <w:p w:rsidR="00334C24" w:rsidRDefault="001A6277">
      <w:pPr>
        <w:pStyle w:val="Bodytext30"/>
        <w:shd w:val="clear" w:color="auto" w:fill="auto"/>
        <w:spacing w:after="0" w:line="322" w:lineRule="exact"/>
      </w:pPr>
      <w:r>
        <w:lastRenderedPageBreak/>
        <w:t>Экзаменационные вопросы по дисциплине</w:t>
      </w:r>
      <w:r>
        <w:br/>
        <w:t>«Биологическая статистика»</w:t>
      </w:r>
    </w:p>
    <w:p w:rsidR="00334C24" w:rsidRDefault="001A6277">
      <w:pPr>
        <w:pStyle w:val="Bodytext20"/>
        <w:numPr>
          <w:ilvl w:val="0"/>
          <w:numId w:val="5"/>
        </w:numPr>
        <w:shd w:val="clear" w:color="auto" w:fill="auto"/>
        <w:tabs>
          <w:tab w:val="left" w:pos="363"/>
        </w:tabs>
        <w:ind w:firstLine="0"/>
      </w:pPr>
      <w:r>
        <w:t>Введение. Статистика как наука.</w:t>
      </w:r>
    </w:p>
    <w:p w:rsidR="00334C24" w:rsidRDefault="001A6277">
      <w:pPr>
        <w:pStyle w:val="Bodytext20"/>
        <w:numPr>
          <w:ilvl w:val="0"/>
          <w:numId w:val="5"/>
        </w:numPr>
        <w:shd w:val="clear" w:color="auto" w:fill="auto"/>
        <w:tabs>
          <w:tab w:val="left" w:pos="387"/>
        </w:tabs>
        <w:ind w:firstLine="0"/>
      </w:pPr>
      <w:r>
        <w:t>Предмет и методы исследования. Основные задачи, решаемые биометрией.</w:t>
      </w:r>
    </w:p>
    <w:p w:rsidR="00334C24" w:rsidRDefault="001A6277">
      <w:pPr>
        <w:pStyle w:val="Bodytext20"/>
        <w:numPr>
          <w:ilvl w:val="0"/>
          <w:numId w:val="5"/>
        </w:numPr>
        <w:shd w:val="clear" w:color="auto" w:fill="auto"/>
        <w:tabs>
          <w:tab w:val="left" w:pos="387"/>
        </w:tabs>
        <w:ind w:firstLine="0"/>
      </w:pPr>
      <w:r>
        <w:t>Историческая справка.</w:t>
      </w:r>
    </w:p>
    <w:p w:rsidR="00334C24" w:rsidRDefault="001A6277">
      <w:pPr>
        <w:pStyle w:val="Bodytext20"/>
        <w:numPr>
          <w:ilvl w:val="0"/>
          <w:numId w:val="5"/>
        </w:numPr>
        <w:shd w:val="clear" w:color="auto" w:fill="auto"/>
        <w:tabs>
          <w:tab w:val="left" w:pos="392"/>
        </w:tabs>
        <w:ind w:firstLine="0"/>
      </w:pPr>
      <w:r>
        <w:t>Значение количественных методов в биологии.</w:t>
      </w:r>
    </w:p>
    <w:p w:rsidR="00334C24" w:rsidRDefault="001A6277">
      <w:pPr>
        <w:pStyle w:val="Bodytext20"/>
        <w:numPr>
          <w:ilvl w:val="0"/>
          <w:numId w:val="5"/>
        </w:numPr>
        <w:shd w:val="clear" w:color="auto" w:fill="auto"/>
        <w:tabs>
          <w:tab w:val="left" w:pos="392"/>
        </w:tabs>
        <w:ind w:left="400"/>
        <w:jc w:val="left"/>
      </w:pPr>
      <w:r>
        <w:t>Значение статистики в исследовательской работе и профессиональной подготовке специалистов-биологов.</w:t>
      </w:r>
    </w:p>
    <w:p w:rsidR="00334C24" w:rsidRDefault="001A6277">
      <w:pPr>
        <w:pStyle w:val="Bodytext20"/>
        <w:numPr>
          <w:ilvl w:val="0"/>
          <w:numId w:val="5"/>
        </w:numPr>
        <w:shd w:val="clear" w:color="auto" w:fill="auto"/>
        <w:tabs>
          <w:tab w:val="left" w:pos="392"/>
        </w:tabs>
        <w:ind w:firstLine="0"/>
      </w:pPr>
      <w:r>
        <w:t>Фундаментальные понятия статистики.</w:t>
      </w:r>
    </w:p>
    <w:p w:rsidR="00334C24" w:rsidRDefault="001A6277">
      <w:pPr>
        <w:pStyle w:val="Bodytext20"/>
        <w:numPr>
          <w:ilvl w:val="0"/>
          <w:numId w:val="5"/>
        </w:numPr>
        <w:shd w:val="clear" w:color="auto" w:fill="auto"/>
        <w:tabs>
          <w:tab w:val="left" w:pos="392"/>
        </w:tabs>
        <w:ind w:firstLine="0"/>
      </w:pPr>
      <w:r>
        <w:t>Этапы статистического исследования.</w:t>
      </w:r>
    </w:p>
    <w:p w:rsidR="00334C24" w:rsidRDefault="001A6277">
      <w:pPr>
        <w:pStyle w:val="Bodytext20"/>
        <w:numPr>
          <w:ilvl w:val="0"/>
          <w:numId w:val="5"/>
        </w:numPr>
        <w:shd w:val="clear" w:color="auto" w:fill="auto"/>
        <w:tabs>
          <w:tab w:val="left" w:pos="392"/>
        </w:tabs>
        <w:ind w:firstLine="0"/>
      </w:pPr>
      <w:r>
        <w:t>Фиксация и первичное упорядочение данных.</w:t>
      </w:r>
    </w:p>
    <w:p w:rsidR="00334C24" w:rsidRDefault="001A6277">
      <w:pPr>
        <w:pStyle w:val="Bodytext20"/>
        <w:numPr>
          <w:ilvl w:val="0"/>
          <w:numId w:val="5"/>
        </w:numPr>
        <w:shd w:val="clear" w:color="auto" w:fill="auto"/>
        <w:tabs>
          <w:tab w:val="left" w:pos="392"/>
        </w:tabs>
        <w:ind w:firstLine="0"/>
      </w:pPr>
      <w:r>
        <w:t>Ранжирование.</w:t>
      </w:r>
    </w:p>
    <w:p w:rsidR="00334C24" w:rsidRDefault="001A6277">
      <w:pPr>
        <w:pStyle w:val="Bodytext20"/>
        <w:numPr>
          <w:ilvl w:val="0"/>
          <w:numId w:val="5"/>
        </w:numPr>
        <w:shd w:val="clear" w:color="auto" w:fill="auto"/>
        <w:tabs>
          <w:tab w:val="left" w:pos="507"/>
        </w:tabs>
        <w:ind w:firstLine="0"/>
      </w:pPr>
      <w:r>
        <w:t>Составление рядов распределения.</w:t>
      </w:r>
    </w:p>
    <w:p w:rsidR="00334C24" w:rsidRDefault="001A6277">
      <w:pPr>
        <w:pStyle w:val="Bodytext20"/>
        <w:numPr>
          <w:ilvl w:val="0"/>
          <w:numId w:val="5"/>
        </w:numPr>
        <w:shd w:val="clear" w:color="auto" w:fill="auto"/>
        <w:tabs>
          <w:tab w:val="left" w:pos="507"/>
        </w:tabs>
        <w:ind w:firstLine="0"/>
      </w:pPr>
      <w:r>
        <w:t>Генеральная и выборочная совокупности.</w:t>
      </w:r>
    </w:p>
    <w:p w:rsidR="00334C24" w:rsidRDefault="001A6277">
      <w:pPr>
        <w:pStyle w:val="Bodytext20"/>
        <w:numPr>
          <w:ilvl w:val="0"/>
          <w:numId w:val="5"/>
        </w:numPr>
        <w:shd w:val="clear" w:color="auto" w:fill="auto"/>
        <w:tabs>
          <w:tab w:val="left" w:pos="507"/>
        </w:tabs>
        <w:ind w:firstLine="0"/>
      </w:pPr>
      <w:r>
        <w:t>Вариационные ряды.</w:t>
      </w:r>
    </w:p>
    <w:p w:rsidR="00334C24" w:rsidRDefault="001A6277">
      <w:pPr>
        <w:pStyle w:val="Bodytext20"/>
        <w:numPr>
          <w:ilvl w:val="0"/>
          <w:numId w:val="5"/>
        </w:numPr>
        <w:shd w:val="clear" w:color="auto" w:fill="auto"/>
        <w:tabs>
          <w:tab w:val="left" w:pos="507"/>
        </w:tabs>
        <w:ind w:firstLine="0"/>
      </w:pPr>
      <w:r>
        <w:t>Техника построение вариационных рядов.</w:t>
      </w:r>
    </w:p>
    <w:p w:rsidR="00334C24" w:rsidRDefault="001A6277">
      <w:pPr>
        <w:pStyle w:val="Bodytext20"/>
        <w:shd w:val="clear" w:color="auto" w:fill="auto"/>
        <w:ind w:firstLine="0"/>
      </w:pPr>
      <w:r>
        <w:t>14.Описательная статистика и статистическое наблюдение.</w:t>
      </w:r>
    </w:p>
    <w:p w:rsidR="00334C24" w:rsidRDefault="001A6277">
      <w:pPr>
        <w:pStyle w:val="Bodytext20"/>
        <w:numPr>
          <w:ilvl w:val="0"/>
          <w:numId w:val="6"/>
        </w:numPr>
        <w:shd w:val="clear" w:color="auto" w:fill="auto"/>
        <w:tabs>
          <w:tab w:val="left" w:pos="507"/>
        </w:tabs>
        <w:ind w:firstLine="0"/>
      </w:pPr>
      <w:r>
        <w:t>Фиксация и первичное упорядочение данных.</w:t>
      </w:r>
    </w:p>
    <w:p w:rsidR="00334C24" w:rsidRDefault="001A6277">
      <w:pPr>
        <w:pStyle w:val="Bodytext20"/>
        <w:numPr>
          <w:ilvl w:val="0"/>
          <w:numId w:val="6"/>
        </w:numPr>
        <w:shd w:val="clear" w:color="auto" w:fill="auto"/>
        <w:tabs>
          <w:tab w:val="left" w:pos="507"/>
        </w:tabs>
        <w:ind w:firstLine="0"/>
      </w:pPr>
      <w:r>
        <w:t>Ранжирование.</w:t>
      </w:r>
    </w:p>
    <w:p w:rsidR="00334C24" w:rsidRDefault="001A6277">
      <w:pPr>
        <w:pStyle w:val="Bodytext20"/>
        <w:numPr>
          <w:ilvl w:val="0"/>
          <w:numId w:val="6"/>
        </w:numPr>
        <w:shd w:val="clear" w:color="auto" w:fill="auto"/>
        <w:tabs>
          <w:tab w:val="left" w:pos="507"/>
        </w:tabs>
        <w:ind w:firstLine="0"/>
      </w:pPr>
      <w:r>
        <w:t>Составление рядов распределения.</w:t>
      </w:r>
    </w:p>
    <w:p w:rsidR="00334C24" w:rsidRDefault="001A6277">
      <w:pPr>
        <w:pStyle w:val="Bodytext20"/>
        <w:numPr>
          <w:ilvl w:val="0"/>
          <w:numId w:val="6"/>
        </w:numPr>
        <w:shd w:val="clear" w:color="auto" w:fill="auto"/>
        <w:tabs>
          <w:tab w:val="left" w:pos="507"/>
        </w:tabs>
        <w:ind w:firstLine="0"/>
      </w:pPr>
      <w:r>
        <w:t>Генеральная и выборочная совокупности.</w:t>
      </w:r>
    </w:p>
    <w:p w:rsidR="00334C24" w:rsidRDefault="001A6277">
      <w:pPr>
        <w:pStyle w:val="Bodytext20"/>
        <w:numPr>
          <w:ilvl w:val="0"/>
          <w:numId w:val="6"/>
        </w:numPr>
        <w:shd w:val="clear" w:color="auto" w:fill="auto"/>
        <w:tabs>
          <w:tab w:val="left" w:pos="507"/>
        </w:tabs>
        <w:ind w:firstLine="0"/>
      </w:pPr>
      <w:r>
        <w:t>Вариационные ряды.</w:t>
      </w:r>
    </w:p>
    <w:p w:rsidR="00334C24" w:rsidRDefault="001A6277">
      <w:pPr>
        <w:pStyle w:val="Bodytext20"/>
        <w:numPr>
          <w:ilvl w:val="0"/>
          <w:numId w:val="6"/>
        </w:numPr>
        <w:shd w:val="clear" w:color="auto" w:fill="auto"/>
        <w:tabs>
          <w:tab w:val="left" w:pos="526"/>
        </w:tabs>
        <w:ind w:firstLine="0"/>
      </w:pPr>
      <w:r>
        <w:t>Техника построение вариационных рядов.</w:t>
      </w:r>
    </w:p>
    <w:p w:rsidR="00334C24" w:rsidRDefault="001A6277">
      <w:pPr>
        <w:pStyle w:val="Bodytext20"/>
        <w:numPr>
          <w:ilvl w:val="0"/>
          <w:numId w:val="6"/>
        </w:numPr>
        <w:shd w:val="clear" w:color="auto" w:fill="auto"/>
        <w:tabs>
          <w:tab w:val="left" w:pos="526"/>
        </w:tabs>
        <w:ind w:firstLine="0"/>
      </w:pPr>
      <w:r>
        <w:t>Описательная биометрия и статистика.</w:t>
      </w:r>
    </w:p>
    <w:p w:rsidR="00334C24" w:rsidRDefault="001A6277">
      <w:pPr>
        <w:pStyle w:val="Bodytext20"/>
        <w:shd w:val="clear" w:color="auto" w:fill="auto"/>
        <w:ind w:left="400"/>
        <w:jc w:val="left"/>
      </w:pPr>
      <w:r>
        <w:t>22.Основные параметры, характеризующие совокупность: уровень развития признака, разнообразие, связь, точность, надежность.</w:t>
      </w:r>
    </w:p>
    <w:p w:rsidR="00334C24" w:rsidRDefault="001A6277">
      <w:pPr>
        <w:pStyle w:val="Bodytext20"/>
        <w:shd w:val="clear" w:color="auto" w:fill="auto"/>
        <w:ind w:firstLine="0"/>
      </w:pPr>
      <w:r>
        <w:t>23.Относительные величины (статистические коэффициенты).</w:t>
      </w:r>
    </w:p>
    <w:p w:rsidR="00334C24" w:rsidRDefault="001A6277">
      <w:pPr>
        <w:pStyle w:val="Bodytext20"/>
        <w:numPr>
          <w:ilvl w:val="0"/>
          <w:numId w:val="7"/>
        </w:numPr>
        <w:shd w:val="clear" w:color="auto" w:fill="auto"/>
        <w:tabs>
          <w:tab w:val="left" w:pos="526"/>
        </w:tabs>
        <w:ind w:firstLine="0"/>
      </w:pPr>
      <w:r>
        <w:t>Средние величины.</w:t>
      </w:r>
    </w:p>
    <w:p w:rsidR="00334C24" w:rsidRDefault="001A6277">
      <w:pPr>
        <w:pStyle w:val="Bodytext20"/>
        <w:numPr>
          <w:ilvl w:val="0"/>
          <w:numId w:val="7"/>
        </w:numPr>
        <w:shd w:val="clear" w:color="auto" w:fill="auto"/>
        <w:tabs>
          <w:tab w:val="left" w:pos="526"/>
        </w:tabs>
        <w:ind w:firstLine="0"/>
      </w:pPr>
      <w:r>
        <w:t>Коэффициент вариации.</w:t>
      </w:r>
    </w:p>
    <w:p w:rsidR="00334C24" w:rsidRDefault="001A6277">
      <w:pPr>
        <w:pStyle w:val="Bodytext20"/>
        <w:numPr>
          <w:ilvl w:val="0"/>
          <w:numId w:val="7"/>
        </w:numPr>
        <w:shd w:val="clear" w:color="auto" w:fill="auto"/>
        <w:tabs>
          <w:tab w:val="left" w:pos="526"/>
        </w:tabs>
        <w:ind w:firstLine="0"/>
      </w:pPr>
      <w:r>
        <w:t>Способы расчета среднего арифметического значения.</w:t>
      </w:r>
    </w:p>
    <w:p w:rsidR="00334C24" w:rsidRDefault="001A6277">
      <w:pPr>
        <w:pStyle w:val="Bodytext20"/>
        <w:numPr>
          <w:ilvl w:val="0"/>
          <w:numId w:val="7"/>
        </w:numPr>
        <w:shd w:val="clear" w:color="auto" w:fill="auto"/>
        <w:tabs>
          <w:tab w:val="left" w:pos="526"/>
        </w:tabs>
        <w:ind w:firstLine="0"/>
      </w:pPr>
      <w:r>
        <w:t>Способы расчета среднего квадратичного отклонения.</w:t>
      </w:r>
    </w:p>
    <w:p w:rsidR="00334C24" w:rsidRDefault="001A6277">
      <w:pPr>
        <w:pStyle w:val="Bodytext20"/>
        <w:numPr>
          <w:ilvl w:val="0"/>
          <w:numId w:val="7"/>
        </w:numPr>
        <w:shd w:val="clear" w:color="auto" w:fill="auto"/>
        <w:tabs>
          <w:tab w:val="left" w:pos="526"/>
        </w:tabs>
        <w:ind w:firstLine="0"/>
      </w:pPr>
      <w:r>
        <w:t>Способы расчета коэффициента вариации.</w:t>
      </w:r>
    </w:p>
    <w:p w:rsidR="00334C24" w:rsidRDefault="001A6277">
      <w:pPr>
        <w:pStyle w:val="Bodytext20"/>
        <w:numPr>
          <w:ilvl w:val="0"/>
          <w:numId w:val="7"/>
        </w:numPr>
        <w:shd w:val="clear" w:color="auto" w:fill="auto"/>
        <w:tabs>
          <w:tab w:val="left" w:pos="526"/>
        </w:tabs>
        <w:ind w:firstLine="0"/>
      </w:pPr>
      <w:r>
        <w:t>Статистические моменты.</w:t>
      </w:r>
    </w:p>
    <w:p w:rsidR="00334C24" w:rsidRDefault="001A6277">
      <w:pPr>
        <w:pStyle w:val="Bodytext20"/>
        <w:numPr>
          <w:ilvl w:val="0"/>
          <w:numId w:val="7"/>
        </w:numPr>
        <w:shd w:val="clear" w:color="auto" w:fill="auto"/>
        <w:tabs>
          <w:tab w:val="left" w:pos="526"/>
        </w:tabs>
        <w:ind w:firstLine="0"/>
      </w:pPr>
      <w:r>
        <w:t>Асимметрия и эксцесс.</w:t>
      </w:r>
    </w:p>
    <w:p w:rsidR="00334C24" w:rsidRDefault="001A6277">
      <w:pPr>
        <w:pStyle w:val="Bodytext20"/>
        <w:numPr>
          <w:ilvl w:val="0"/>
          <w:numId w:val="7"/>
        </w:numPr>
        <w:shd w:val="clear" w:color="auto" w:fill="auto"/>
        <w:tabs>
          <w:tab w:val="left" w:pos="526"/>
        </w:tabs>
        <w:ind w:firstLine="0"/>
      </w:pPr>
      <w:r>
        <w:t>Типы распределений случайной величины.</w:t>
      </w:r>
    </w:p>
    <w:p w:rsidR="00334C24" w:rsidRDefault="001A6277">
      <w:pPr>
        <w:pStyle w:val="Bodytext20"/>
        <w:numPr>
          <w:ilvl w:val="0"/>
          <w:numId w:val="7"/>
        </w:numPr>
        <w:shd w:val="clear" w:color="auto" w:fill="auto"/>
        <w:tabs>
          <w:tab w:val="left" w:pos="526"/>
        </w:tabs>
        <w:ind w:firstLine="0"/>
      </w:pPr>
      <w:r>
        <w:t>Понятие о распределении.</w:t>
      </w:r>
    </w:p>
    <w:p w:rsidR="00334C24" w:rsidRDefault="001A6277">
      <w:pPr>
        <w:pStyle w:val="Bodytext20"/>
        <w:numPr>
          <w:ilvl w:val="0"/>
          <w:numId w:val="7"/>
        </w:numPr>
        <w:shd w:val="clear" w:color="auto" w:fill="auto"/>
        <w:tabs>
          <w:tab w:val="left" w:pos="526"/>
        </w:tabs>
        <w:ind w:firstLine="0"/>
      </w:pPr>
      <w:r>
        <w:t>Нормированное отклонение.</w:t>
      </w:r>
    </w:p>
    <w:p w:rsidR="00334C24" w:rsidRDefault="001A6277">
      <w:pPr>
        <w:pStyle w:val="Bodytext20"/>
        <w:numPr>
          <w:ilvl w:val="0"/>
          <w:numId w:val="7"/>
        </w:numPr>
        <w:shd w:val="clear" w:color="auto" w:fill="auto"/>
        <w:tabs>
          <w:tab w:val="left" w:pos="526"/>
        </w:tabs>
        <w:ind w:firstLine="0"/>
      </w:pPr>
      <w:r>
        <w:t>Нормальное распределение.</w:t>
      </w:r>
    </w:p>
    <w:p w:rsidR="00334C24" w:rsidRDefault="001A6277">
      <w:pPr>
        <w:pStyle w:val="Bodytext20"/>
        <w:numPr>
          <w:ilvl w:val="0"/>
          <w:numId w:val="7"/>
        </w:numPr>
        <w:shd w:val="clear" w:color="auto" w:fill="auto"/>
        <w:tabs>
          <w:tab w:val="left" w:pos="526"/>
        </w:tabs>
        <w:ind w:firstLine="0"/>
      </w:pPr>
      <w:r>
        <w:t>Параметры, характеризующие нормальное распределение.</w:t>
      </w:r>
    </w:p>
    <w:p w:rsidR="00334C24" w:rsidRDefault="001A6277">
      <w:pPr>
        <w:pStyle w:val="Bodytext20"/>
        <w:numPr>
          <w:ilvl w:val="0"/>
          <w:numId w:val="7"/>
        </w:numPr>
        <w:shd w:val="clear" w:color="auto" w:fill="auto"/>
        <w:tabs>
          <w:tab w:val="left" w:pos="526"/>
        </w:tabs>
        <w:ind w:firstLine="0"/>
      </w:pPr>
      <w:r>
        <w:t>Свойства нормального распределения.</w:t>
      </w:r>
    </w:p>
    <w:p w:rsidR="00334C24" w:rsidRDefault="001A6277">
      <w:pPr>
        <w:pStyle w:val="Bodytext20"/>
        <w:shd w:val="clear" w:color="auto" w:fill="auto"/>
        <w:ind w:firstLine="0"/>
      </w:pPr>
      <w:r>
        <w:t>37.Значение нормального распределения в биологических исследованиях.</w:t>
      </w:r>
    </w:p>
    <w:p w:rsidR="00334C24" w:rsidRDefault="001A6277">
      <w:pPr>
        <w:pStyle w:val="Bodytext20"/>
        <w:shd w:val="clear" w:color="auto" w:fill="auto"/>
        <w:ind w:firstLine="0"/>
      </w:pPr>
      <w:r>
        <w:t>38.Использование нормального распределения в биологических исследованиях</w:t>
      </w:r>
    </w:p>
    <w:p w:rsidR="00334C24" w:rsidRDefault="001A6277">
      <w:pPr>
        <w:pStyle w:val="Bodytext20"/>
        <w:shd w:val="clear" w:color="auto" w:fill="auto"/>
        <w:ind w:firstLine="0"/>
      </w:pPr>
      <w:r>
        <w:t>39.Оценка и сравнение параметров генеральной совокупности по параметрам выборки.</w:t>
      </w:r>
    </w:p>
    <w:p w:rsidR="00334C24" w:rsidRDefault="001A6277">
      <w:pPr>
        <w:pStyle w:val="Bodytext20"/>
        <w:numPr>
          <w:ilvl w:val="0"/>
          <w:numId w:val="8"/>
        </w:numPr>
        <w:shd w:val="clear" w:color="auto" w:fill="auto"/>
        <w:tabs>
          <w:tab w:val="left" w:pos="526"/>
        </w:tabs>
        <w:ind w:firstLine="0"/>
      </w:pPr>
      <w:r>
        <w:t>Доверительный интервал.</w:t>
      </w:r>
    </w:p>
    <w:p w:rsidR="00334C24" w:rsidRDefault="001A6277">
      <w:pPr>
        <w:pStyle w:val="Bodytext20"/>
        <w:numPr>
          <w:ilvl w:val="0"/>
          <w:numId w:val="8"/>
        </w:numPr>
        <w:shd w:val="clear" w:color="auto" w:fill="auto"/>
        <w:tabs>
          <w:tab w:val="left" w:pos="526"/>
        </w:tabs>
        <w:ind w:firstLine="0"/>
      </w:pPr>
      <w:r>
        <w:t>Сравнение параметров генеральных совокупностей.</w:t>
      </w:r>
    </w:p>
    <w:p w:rsidR="00334C24" w:rsidRDefault="001A6277">
      <w:pPr>
        <w:pStyle w:val="Bodytext20"/>
        <w:numPr>
          <w:ilvl w:val="0"/>
          <w:numId w:val="8"/>
        </w:numPr>
        <w:shd w:val="clear" w:color="auto" w:fill="auto"/>
        <w:tabs>
          <w:tab w:val="left" w:pos="526"/>
        </w:tabs>
        <w:ind w:firstLine="0"/>
      </w:pPr>
      <w:r>
        <w:t>Статистические заключения.</w:t>
      </w:r>
    </w:p>
    <w:p w:rsidR="00334C24" w:rsidRDefault="001A6277">
      <w:pPr>
        <w:pStyle w:val="Bodytext20"/>
        <w:shd w:val="clear" w:color="auto" w:fill="auto"/>
        <w:ind w:firstLine="0"/>
      </w:pPr>
      <w:r>
        <w:t>43.Этапы статистического исследования.</w:t>
      </w:r>
    </w:p>
    <w:p w:rsidR="00334C24" w:rsidRDefault="001A6277">
      <w:pPr>
        <w:pStyle w:val="Bodytext20"/>
        <w:shd w:val="clear" w:color="auto" w:fill="auto"/>
        <w:ind w:firstLine="0"/>
      </w:pPr>
      <w:r>
        <w:t>44.Понятие об ошибках выборочных параметров.</w:t>
      </w:r>
    </w:p>
    <w:p w:rsidR="00334C24" w:rsidRDefault="001A6277">
      <w:pPr>
        <w:pStyle w:val="Bodytext20"/>
        <w:shd w:val="clear" w:color="auto" w:fill="auto"/>
        <w:ind w:firstLine="0"/>
      </w:pPr>
      <w:r>
        <w:lastRenderedPageBreak/>
        <w:t>45.Ошибка среднего арифметического.</w:t>
      </w:r>
    </w:p>
    <w:p w:rsidR="00334C24" w:rsidRDefault="001A6277">
      <w:pPr>
        <w:pStyle w:val="Bodytext20"/>
        <w:numPr>
          <w:ilvl w:val="0"/>
          <w:numId w:val="9"/>
        </w:numPr>
        <w:shd w:val="clear" w:color="auto" w:fill="auto"/>
        <w:tabs>
          <w:tab w:val="left" w:pos="526"/>
        </w:tabs>
        <w:ind w:firstLine="0"/>
      </w:pPr>
      <w:r>
        <w:t>Понятие о статистической гипотезе.</w:t>
      </w:r>
    </w:p>
    <w:p w:rsidR="00334C24" w:rsidRDefault="001A6277">
      <w:pPr>
        <w:pStyle w:val="Bodytext20"/>
        <w:numPr>
          <w:ilvl w:val="0"/>
          <w:numId w:val="9"/>
        </w:numPr>
        <w:shd w:val="clear" w:color="auto" w:fill="auto"/>
        <w:tabs>
          <w:tab w:val="left" w:pos="526"/>
        </w:tabs>
        <w:ind w:firstLine="0"/>
      </w:pPr>
      <w:r>
        <w:t>Нулевая и альтернативная гипотезы.</w:t>
      </w:r>
    </w:p>
    <w:p w:rsidR="00334C24" w:rsidRDefault="001A6277">
      <w:pPr>
        <w:pStyle w:val="Bodytext20"/>
        <w:numPr>
          <w:ilvl w:val="0"/>
          <w:numId w:val="9"/>
        </w:numPr>
        <w:shd w:val="clear" w:color="auto" w:fill="auto"/>
        <w:tabs>
          <w:tab w:val="left" w:pos="526"/>
        </w:tabs>
        <w:ind w:firstLine="0"/>
      </w:pPr>
      <w:r>
        <w:t>Статистические критерии (тесты).</w:t>
      </w:r>
    </w:p>
    <w:p w:rsidR="00334C24" w:rsidRDefault="001A6277">
      <w:pPr>
        <w:pStyle w:val="Bodytext20"/>
        <w:numPr>
          <w:ilvl w:val="0"/>
          <w:numId w:val="9"/>
        </w:numPr>
        <w:shd w:val="clear" w:color="auto" w:fill="auto"/>
        <w:tabs>
          <w:tab w:val="left" w:pos="526"/>
        </w:tabs>
        <w:ind w:firstLine="0"/>
      </w:pPr>
      <w:r>
        <w:t>Критерии значимости.</w:t>
      </w:r>
    </w:p>
    <w:p w:rsidR="00334C24" w:rsidRDefault="001A6277">
      <w:pPr>
        <w:pStyle w:val="Bodytext20"/>
        <w:shd w:val="clear" w:color="auto" w:fill="auto"/>
        <w:ind w:firstLine="0"/>
      </w:pPr>
      <w:r>
        <w:t>50.Оценка достоверности результатов исследования.</w:t>
      </w:r>
    </w:p>
    <w:p w:rsidR="00334C24" w:rsidRDefault="001A6277">
      <w:pPr>
        <w:pStyle w:val="Bodytext20"/>
        <w:shd w:val="clear" w:color="auto" w:fill="auto"/>
        <w:ind w:firstLine="0"/>
      </w:pPr>
      <w:r>
        <w:t>51 .Сравнение распределений.</w:t>
      </w:r>
    </w:p>
    <w:p w:rsidR="00334C24" w:rsidRDefault="001A6277">
      <w:pPr>
        <w:pStyle w:val="Bodytext20"/>
        <w:numPr>
          <w:ilvl w:val="0"/>
          <w:numId w:val="10"/>
        </w:numPr>
        <w:shd w:val="clear" w:color="auto" w:fill="auto"/>
        <w:tabs>
          <w:tab w:val="left" w:pos="517"/>
        </w:tabs>
        <w:ind w:left="400"/>
        <w:jc w:val="left"/>
      </w:pPr>
      <w:r>
        <w:t>Сравнение выборочного распределения с полностью определенным дискретным распределением.</w:t>
      </w:r>
    </w:p>
    <w:p w:rsidR="00334C24" w:rsidRDefault="001A6277">
      <w:pPr>
        <w:pStyle w:val="Bodytext20"/>
        <w:numPr>
          <w:ilvl w:val="0"/>
          <w:numId w:val="10"/>
        </w:numPr>
        <w:shd w:val="clear" w:color="auto" w:fill="auto"/>
        <w:tabs>
          <w:tab w:val="left" w:pos="517"/>
        </w:tabs>
        <w:ind w:firstLine="0"/>
      </w:pPr>
      <w:r>
        <w:t>Использование критерия хи-квадрат для анализа расщеплений в генетическом анализе.</w:t>
      </w:r>
    </w:p>
    <w:p w:rsidR="00334C24" w:rsidRDefault="001A6277">
      <w:pPr>
        <w:pStyle w:val="Bodytext20"/>
        <w:numPr>
          <w:ilvl w:val="0"/>
          <w:numId w:val="10"/>
        </w:numPr>
        <w:shd w:val="clear" w:color="auto" w:fill="auto"/>
        <w:tabs>
          <w:tab w:val="left" w:pos="517"/>
        </w:tabs>
        <w:ind w:firstLine="0"/>
      </w:pPr>
      <w:r>
        <w:t>Понятие о статистических связях.</w:t>
      </w:r>
    </w:p>
    <w:p w:rsidR="00334C24" w:rsidRDefault="001A6277">
      <w:pPr>
        <w:pStyle w:val="Bodytext20"/>
        <w:shd w:val="clear" w:color="auto" w:fill="auto"/>
        <w:ind w:firstLine="0"/>
      </w:pPr>
      <w:r>
        <w:t>5 5. Корреляционный анализ.</w:t>
      </w:r>
    </w:p>
    <w:p w:rsidR="00334C24" w:rsidRDefault="001A6277">
      <w:pPr>
        <w:pStyle w:val="Bodytext20"/>
        <w:numPr>
          <w:ilvl w:val="0"/>
          <w:numId w:val="11"/>
        </w:numPr>
        <w:shd w:val="clear" w:color="auto" w:fill="auto"/>
        <w:tabs>
          <w:tab w:val="left" w:pos="517"/>
        </w:tabs>
        <w:ind w:firstLine="0"/>
      </w:pPr>
      <w:r>
        <w:t>Регрессионный анализ.</w:t>
      </w:r>
    </w:p>
    <w:p w:rsidR="00334C24" w:rsidRDefault="001A6277">
      <w:pPr>
        <w:pStyle w:val="Bodytext20"/>
        <w:numPr>
          <w:ilvl w:val="0"/>
          <w:numId w:val="11"/>
        </w:numPr>
        <w:shd w:val="clear" w:color="auto" w:fill="auto"/>
        <w:tabs>
          <w:tab w:val="left" w:pos="517"/>
        </w:tabs>
        <w:ind w:firstLine="0"/>
      </w:pPr>
      <w:r>
        <w:t>Корреляционное отношение.</w:t>
      </w:r>
    </w:p>
    <w:p w:rsidR="00334C24" w:rsidRDefault="001A6277">
      <w:pPr>
        <w:pStyle w:val="Bodytext20"/>
        <w:shd w:val="clear" w:color="auto" w:fill="auto"/>
        <w:ind w:firstLine="0"/>
      </w:pPr>
      <w:r>
        <w:t>5 8. Корреляционная связь.</w:t>
      </w:r>
    </w:p>
    <w:p w:rsidR="00334C24" w:rsidRDefault="001A6277">
      <w:pPr>
        <w:pStyle w:val="Bodytext20"/>
        <w:numPr>
          <w:ilvl w:val="0"/>
          <w:numId w:val="12"/>
        </w:numPr>
        <w:shd w:val="clear" w:color="auto" w:fill="auto"/>
        <w:tabs>
          <w:tab w:val="left" w:pos="517"/>
        </w:tabs>
        <w:ind w:firstLine="0"/>
      </w:pPr>
      <w:r>
        <w:t>Составление корреляционной решетки.</w:t>
      </w:r>
    </w:p>
    <w:p w:rsidR="00334C24" w:rsidRDefault="001A6277">
      <w:pPr>
        <w:pStyle w:val="Bodytext20"/>
        <w:numPr>
          <w:ilvl w:val="0"/>
          <w:numId w:val="12"/>
        </w:numPr>
        <w:shd w:val="clear" w:color="auto" w:fill="auto"/>
        <w:tabs>
          <w:tab w:val="left" w:pos="522"/>
        </w:tabs>
        <w:ind w:firstLine="0"/>
      </w:pPr>
      <w:r>
        <w:t>Расчет коэффициента корреляции Пирсона.</w:t>
      </w:r>
    </w:p>
    <w:p w:rsidR="00334C24" w:rsidRDefault="001A6277">
      <w:pPr>
        <w:pStyle w:val="Bodytext20"/>
        <w:numPr>
          <w:ilvl w:val="0"/>
          <w:numId w:val="12"/>
        </w:numPr>
        <w:shd w:val="clear" w:color="auto" w:fill="auto"/>
        <w:tabs>
          <w:tab w:val="left" w:pos="522"/>
        </w:tabs>
        <w:ind w:firstLine="0"/>
      </w:pPr>
      <w:r>
        <w:t>Достоверность коэффициента корреляции.</w:t>
      </w:r>
    </w:p>
    <w:p w:rsidR="00334C24" w:rsidRDefault="001A6277">
      <w:pPr>
        <w:pStyle w:val="Bodytext20"/>
        <w:numPr>
          <w:ilvl w:val="0"/>
          <w:numId w:val="12"/>
        </w:numPr>
        <w:shd w:val="clear" w:color="auto" w:fill="auto"/>
        <w:tabs>
          <w:tab w:val="left" w:pos="522"/>
        </w:tabs>
        <w:ind w:firstLine="0"/>
      </w:pPr>
      <w:r>
        <w:t>Регрессионная связь.</w:t>
      </w:r>
    </w:p>
    <w:p w:rsidR="00334C24" w:rsidRDefault="001A6277">
      <w:pPr>
        <w:pStyle w:val="Bodytext20"/>
        <w:numPr>
          <w:ilvl w:val="0"/>
          <w:numId w:val="12"/>
        </w:numPr>
        <w:shd w:val="clear" w:color="auto" w:fill="auto"/>
        <w:tabs>
          <w:tab w:val="left" w:pos="522"/>
        </w:tabs>
        <w:ind w:firstLine="0"/>
      </w:pPr>
      <w:r>
        <w:t>Расчет коэффициентов регрессии.</w:t>
      </w:r>
    </w:p>
    <w:p w:rsidR="00334C24" w:rsidRDefault="001A6277">
      <w:pPr>
        <w:pStyle w:val="Bodytext20"/>
        <w:numPr>
          <w:ilvl w:val="0"/>
          <w:numId w:val="12"/>
        </w:numPr>
        <w:shd w:val="clear" w:color="auto" w:fill="auto"/>
        <w:tabs>
          <w:tab w:val="left" w:pos="522"/>
        </w:tabs>
        <w:ind w:firstLine="0"/>
      </w:pPr>
      <w:r>
        <w:t>Составление уравнения регрессии.</w:t>
      </w:r>
    </w:p>
    <w:p w:rsidR="00334C24" w:rsidRDefault="001A6277">
      <w:pPr>
        <w:pStyle w:val="Bodytext20"/>
        <w:numPr>
          <w:ilvl w:val="0"/>
          <w:numId w:val="12"/>
        </w:numPr>
        <w:shd w:val="clear" w:color="auto" w:fill="auto"/>
        <w:tabs>
          <w:tab w:val="left" w:pos="522"/>
        </w:tabs>
        <w:ind w:firstLine="0"/>
      </w:pPr>
      <w:r>
        <w:t>Достоверность коэффициента регрессии.</w:t>
      </w:r>
    </w:p>
    <w:p w:rsidR="00334C24" w:rsidRDefault="001A6277">
      <w:pPr>
        <w:pStyle w:val="Bodytext20"/>
        <w:shd w:val="clear" w:color="auto" w:fill="auto"/>
        <w:ind w:firstLine="0"/>
      </w:pPr>
      <w:r>
        <w:t>66.Однофакторный дисперсионный анализ.</w:t>
      </w:r>
    </w:p>
    <w:p w:rsidR="00334C24" w:rsidRDefault="001A6277">
      <w:pPr>
        <w:pStyle w:val="Bodytext20"/>
        <w:numPr>
          <w:ilvl w:val="0"/>
          <w:numId w:val="13"/>
        </w:numPr>
        <w:shd w:val="clear" w:color="auto" w:fill="auto"/>
        <w:tabs>
          <w:tab w:val="left" w:pos="522"/>
        </w:tabs>
        <w:ind w:firstLine="0"/>
      </w:pPr>
      <w:r>
        <w:t>Малые группы.</w:t>
      </w:r>
    </w:p>
    <w:p w:rsidR="00334C24" w:rsidRDefault="001A6277">
      <w:pPr>
        <w:pStyle w:val="Bodytext20"/>
        <w:numPr>
          <w:ilvl w:val="0"/>
          <w:numId w:val="13"/>
        </w:numPr>
        <w:shd w:val="clear" w:color="auto" w:fill="auto"/>
        <w:tabs>
          <w:tab w:val="left" w:pos="522"/>
        </w:tabs>
        <w:ind w:firstLine="0"/>
      </w:pPr>
      <w:r>
        <w:t>Большие группы.</w:t>
      </w:r>
    </w:p>
    <w:p w:rsidR="00334C24" w:rsidRDefault="001A6277">
      <w:pPr>
        <w:pStyle w:val="Bodytext20"/>
        <w:shd w:val="clear" w:color="auto" w:fill="auto"/>
        <w:ind w:firstLine="0"/>
      </w:pPr>
      <w:r>
        <w:t>69.Этапы статистического исследования.</w:t>
      </w:r>
    </w:p>
    <w:p w:rsidR="00334C24" w:rsidRDefault="001A6277">
      <w:pPr>
        <w:pStyle w:val="Bodytext20"/>
        <w:numPr>
          <w:ilvl w:val="0"/>
          <w:numId w:val="14"/>
        </w:numPr>
        <w:shd w:val="clear" w:color="auto" w:fill="auto"/>
        <w:tabs>
          <w:tab w:val="left" w:pos="526"/>
        </w:tabs>
        <w:ind w:firstLine="0"/>
      </w:pPr>
      <w:r>
        <w:t>Дисперсионный анализ.</w:t>
      </w:r>
    </w:p>
    <w:p w:rsidR="00334C24" w:rsidRDefault="001A6277">
      <w:pPr>
        <w:pStyle w:val="Bodytext20"/>
        <w:numPr>
          <w:ilvl w:val="0"/>
          <w:numId w:val="14"/>
        </w:numPr>
        <w:shd w:val="clear" w:color="auto" w:fill="auto"/>
        <w:tabs>
          <w:tab w:val="left" w:pos="526"/>
        </w:tabs>
        <w:ind w:firstLine="0"/>
      </w:pPr>
      <w:r>
        <w:t xml:space="preserve">Обзор встроенных средств </w:t>
      </w:r>
      <w:r>
        <w:rPr>
          <w:lang w:val="en-US" w:eastAsia="en-US" w:bidi="en-US"/>
        </w:rPr>
        <w:t>Excel</w:t>
      </w:r>
      <w:r w:rsidRPr="00F97308">
        <w:rPr>
          <w:lang w:eastAsia="en-US" w:bidi="en-US"/>
        </w:rPr>
        <w:t xml:space="preserve"> </w:t>
      </w:r>
      <w:r>
        <w:t>для статистического анализа данных</w:t>
      </w:r>
    </w:p>
    <w:p w:rsidR="00334C24" w:rsidRDefault="001A6277">
      <w:pPr>
        <w:pStyle w:val="Bodytext20"/>
        <w:numPr>
          <w:ilvl w:val="0"/>
          <w:numId w:val="14"/>
        </w:numPr>
        <w:shd w:val="clear" w:color="auto" w:fill="auto"/>
        <w:tabs>
          <w:tab w:val="left" w:pos="526"/>
        </w:tabs>
        <w:ind w:firstLine="0"/>
      </w:pPr>
      <w:r>
        <w:t>Двухфакторный дисперсионный анализ.</w:t>
      </w:r>
    </w:p>
    <w:p w:rsidR="00334C24" w:rsidRDefault="001A6277">
      <w:pPr>
        <w:pStyle w:val="Bodytext20"/>
        <w:numPr>
          <w:ilvl w:val="0"/>
          <w:numId w:val="14"/>
        </w:numPr>
        <w:shd w:val="clear" w:color="auto" w:fill="auto"/>
        <w:tabs>
          <w:tab w:val="left" w:pos="526"/>
        </w:tabs>
        <w:ind w:left="400"/>
        <w:jc w:val="left"/>
      </w:pPr>
      <w:r>
        <w:t xml:space="preserve">Надстройка к </w:t>
      </w:r>
      <w:r>
        <w:rPr>
          <w:lang w:val="en-US" w:eastAsia="en-US" w:bidi="en-US"/>
        </w:rPr>
        <w:t>Excel</w:t>
      </w:r>
      <w:r w:rsidRPr="00F97308">
        <w:rPr>
          <w:lang w:eastAsia="en-US" w:bidi="en-US"/>
        </w:rPr>
        <w:t xml:space="preserve"> </w:t>
      </w:r>
      <w:r>
        <w:t>для статистической оценки и анализа результатов полевых и лабораторных опытов.</w:t>
      </w:r>
    </w:p>
    <w:p w:rsidR="00334C24" w:rsidRDefault="001A6277">
      <w:pPr>
        <w:pStyle w:val="Bodytext20"/>
        <w:numPr>
          <w:ilvl w:val="0"/>
          <w:numId w:val="14"/>
        </w:numPr>
        <w:shd w:val="clear" w:color="auto" w:fill="auto"/>
        <w:tabs>
          <w:tab w:val="left" w:pos="526"/>
        </w:tabs>
        <w:ind w:firstLine="0"/>
      </w:pPr>
      <w:r>
        <w:t>Многофакторный дисперсионный анализ.</w:t>
      </w:r>
    </w:p>
    <w:p w:rsidR="00334C24" w:rsidRDefault="001A6277">
      <w:pPr>
        <w:pStyle w:val="Bodytext20"/>
        <w:numPr>
          <w:ilvl w:val="0"/>
          <w:numId w:val="14"/>
        </w:numPr>
        <w:shd w:val="clear" w:color="auto" w:fill="auto"/>
        <w:tabs>
          <w:tab w:val="left" w:pos="526"/>
        </w:tabs>
        <w:ind w:firstLine="0"/>
      </w:pPr>
      <w:r>
        <w:t>Выполнение статистического анализа с помощью надстройки «Пакет анализа».</w:t>
      </w:r>
    </w:p>
    <w:sectPr w:rsidR="00334C24">
      <w:pgSz w:w="11900" w:h="16840"/>
      <w:pgMar w:top="584" w:right="536" w:bottom="790" w:left="53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2ACA" w:rsidRDefault="00502ACA">
      <w:r>
        <w:separator/>
      </w:r>
    </w:p>
  </w:endnote>
  <w:endnote w:type="continuationSeparator" w:id="0">
    <w:p w:rsidR="00502ACA" w:rsidRDefault="00502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2ACA" w:rsidRDefault="00502ACA"/>
  </w:footnote>
  <w:footnote w:type="continuationSeparator" w:id="0">
    <w:p w:rsidR="00502ACA" w:rsidRDefault="00502AC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F1F52"/>
    <w:multiLevelType w:val="multilevel"/>
    <w:tmpl w:val="6B528EA4"/>
    <w:lvl w:ilvl="0">
      <w:start w:val="6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424BCB"/>
    <w:multiLevelType w:val="multilevel"/>
    <w:tmpl w:val="DC320A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CB32FD6"/>
    <w:multiLevelType w:val="multilevel"/>
    <w:tmpl w:val="E3CC90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D2E1F9C"/>
    <w:multiLevelType w:val="multilevel"/>
    <w:tmpl w:val="BDE47882"/>
    <w:lvl w:ilvl="0">
      <w:start w:val="1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E292F9F"/>
    <w:multiLevelType w:val="multilevel"/>
    <w:tmpl w:val="258CB01A"/>
    <w:lvl w:ilvl="0">
      <w:start w:val="4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F76349A"/>
    <w:multiLevelType w:val="multilevel"/>
    <w:tmpl w:val="686EBBCA"/>
    <w:lvl w:ilvl="0">
      <w:start w:val="5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36D3EBF"/>
    <w:multiLevelType w:val="multilevel"/>
    <w:tmpl w:val="D0E69422"/>
    <w:lvl w:ilvl="0">
      <w:start w:val="4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49540EA"/>
    <w:multiLevelType w:val="multilevel"/>
    <w:tmpl w:val="13AAC690"/>
    <w:lvl w:ilvl="0">
      <w:start w:val="5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78754A6"/>
    <w:multiLevelType w:val="multilevel"/>
    <w:tmpl w:val="484859DC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0521EAF"/>
    <w:multiLevelType w:val="multilevel"/>
    <w:tmpl w:val="AEFEE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063323A"/>
    <w:multiLevelType w:val="multilevel"/>
    <w:tmpl w:val="2C2A8D88"/>
    <w:lvl w:ilvl="0">
      <w:start w:val="2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4F0478A"/>
    <w:multiLevelType w:val="multilevel"/>
    <w:tmpl w:val="9140BAE8"/>
    <w:lvl w:ilvl="0">
      <w:start w:val="7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F8C11CD"/>
    <w:multiLevelType w:val="multilevel"/>
    <w:tmpl w:val="2C8C5674"/>
    <w:lvl w:ilvl="0">
      <w:start w:val="5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35717D5"/>
    <w:multiLevelType w:val="multilevel"/>
    <w:tmpl w:val="15A4851C"/>
    <w:lvl w:ilvl="0">
      <w:start w:val="1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13"/>
  </w:num>
  <w:num w:numId="5">
    <w:abstractNumId w:val="1"/>
  </w:num>
  <w:num w:numId="6">
    <w:abstractNumId w:val="3"/>
  </w:num>
  <w:num w:numId="7">
    <w:abstractNumId w:val="10"/>
  </w:num>
  <w:num w:numId="8">
    <w:abstractNumId w:val="4"/>
  </w:num>
  <w:num w:numId="9">
    <w:abstractNumId w:val="6"/>
  </w:num>
  <w:num w:numId="10">
    <w:abstractNumId w:val="7"/>
  </w:num>
  <w:num w:numId="11">
    <w:abstractNumId w:val="5"/>
  </w:num>
  <w:num w:numId="12">
    <w:abstractNumId w:val="12"/>
  </w:num>
  <w:num w:numId="13">
    <w:abstractNumId w:val="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C24"/>
    <w:rsid w:val="001A6277"/>
    <w:rsid w:val="00334C24"/>
    <w:rsid w:val="00470AD3"/>
    <w:rsid w:val="00502ACA"/>
    <w:rsid w:val="00F9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ED4A3"/>
  <w15:docId w15:val="{3C15D896-8FA0-4037-B0D3-BCDCFBDFB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4">
    <w:name w:val="Body text (4)_"/>
    <w:basedOn w:val="DefaultParagraphFont"/>
    <w:link w:val="Bodytext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after="30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odytext40">
    <w:name w:val="Body text (4)"/>
    <w:basedOn w:val="Normal"/>
    <w:link w:val="Bodytext4"/>
    <w:pPr>
      <w:shd w:val="clear" w:color="auto" w:fill="FFFFFF"/>
      <w:spacing w:before="3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line="322" w:lineRule="exact"/>
      <w:ind w:hanging="400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859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>контроль</cp:keywords>
  <cp:lastModifiedBy>Acer</cp:lastModifiedBy>
  <cp:revision>3</cp:revision>
  <dcterms:created xsi:type="dcterms:W3CDTF">2017-10-02T15:16:00Z</dcterms:created>
  <dcterms:modified xsi:type="dcterms:W3CDTF">2017-10-25T05:32:00Z</dcterms:modified>
</cp:coreProperties>
</file>